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BB0EE" w14:textId="77777777" w:rsidR="00A77B3E" w:rsidRDefault="00A77B3E"/>
    <w:p w14:paraId="53AF495D" w14:textId="77777777" w:rsidR="00A77B3E" w:rsidRDefault="00E07F0E">
      <w:pPr>
        <w:jc w:val="center"/>
        <w:rPr>
          <w:b/>
          <w:caps/>
        </w:rPr>
      </w:pPr>
      <w:r>
        <w:rPr>
          <w:b/>
          <w:caps/>
        </w:rPr>
        <w:t>Zarządzenie Nr 47/2023</w:t>
      </w:r>
      <w:r>
        <w:rPr>
          <w:b/>
          <w:caps/>
        </w:rPr>
        <w:br/>
        <w:t>Burmistrza Barwic</w:t>
      </w:r>
    </w:p>
    <w:p w14:paraId="069E69C1" w14:textId="77777777" w:rsidR="00A77B3E" w:rsidRDefault="00E8757C">
      <w:pPr>
        <w:spacing w:before="280" w:after="280"/>
        <w:jc w:val="center"/>
        <w:rPr>
          <w:b/>
          <w:caps/>
        </w:rPr>
      </w:pPr>
      <w:r>
        <w:t>z dnia 9</w:t>
      </w:r>
      <w:r w:rsidR="00E07F0E">
        <w:t xml:space="preserve"> maja 2023 r.</w:t>
      </w:r>
    </w:p>
    <w:p w14:paraId="064BB2FC" w14:textId="77777777" w:rsidR="00A77B3E" w:rsidRDefault="00E07F0E">
      <w:pPr>
        <w:keepNext/>
        <w:spacing w:after="480"/>
        <w:jc w:val="center"/>
      </w:pPr>
      <w:r>
        <w:rPr>
          <w:b/>
        </w:rPr>
        <w:t>w sprawie powołania Komisji Przetargowej do przygotowania i</w:t>
      </w:r>
      <w:r>
        <w:rPr>
          <w:b/>
        </w:rPr>
        <w:br/>
        <w:t>przeprowadzenia przetargu na dzierżawę nieruchomości Gminy Barwice</w:t>
      </w:r>
      <w:r>
        <w:rPr>
          <w:b/>
        </w:rPr>
        <w:br/>
        <w:t>w dniu 10.05.2023 r.</w:t>
      </w:r>
    </w:p>
    <w:p w14:paraId="211E24EC" w14:textId="77777777" w:rsidR="00E07F0E" w:rsidRDefault="00E07F0E">
      <w:pPr>
        <w:keepLines/>
        <w:spacing w:before="120" w:after="120"/>
        <w:ind w:firstLine="227"/>
      </w:pPr>
      <w:r>
        <w:tab/>
        <w:t>Na podstawie art. 38 ust. 1 ustawy z dnia 21 sierpnia 1997 r. o gospodarce nieruchomościami (Dz. U. z 2023 r. poz. 344 ze zm.) i Rozporządzenia Rady Ministrów z dnia 14 września 2004 r. w sprawie sposobu i trybu przeprowadzenia przetargów oraz rokowań na zbycie nieruchomości (Dz. U. z 2021 r. poz. 2213)</w:t>
      </w:r>
    </w:p>
    <w:p w14:paraId="1C7B2E21" w14:textId="77777777" w:rsidR="00A77B3E" w:rsidRDefault="00E07F0E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b/>
        </w:rPr>
        <w:t>Burmistrz Barwic zarządza co następuje:</w:t>
      </w:r>
    </w:p>
    <w:p w14:paraId="3CA56AE6" w14:textId="4CCA01BC" w:rsidR="00A77B3E" w:rsidRDefault="00E07F0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 w:rsidR="003B49B0">
        <w:rPr>
          <w:b/>
        </w:rPr>
        <w:t xml:space="preserve">1. </w:t>
      </w:r>
      <w:r>
        <w:rPr>
          <w:color w:val="000000"/>
          <w:u w:color="000000"/>
        </w:rPr>
        <w:t>Powołuję Komisję przetargową do przygotowania i przeprowadzenia przetargów na dzierżawę  nieruchomości będących własnością Gminy Barwice w następującym składzie:</w:t>
      </w:r>
    </w:p>
    <w:p w14:paraId="3102DB43" w14:textId="10E001ED" w:rsidR="00A77B3E" w:rsidRPr="003B49B0" w:rsidRDefault="00E07F0E" w:rsidP="003B49B0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3B49B0">
        <w:rPr>
          <w:color w:val="000000"/>
          <w:u w:color="000000"/>
        </w:rPr>
        <w:t>Rober Zborowski – Przewodniczący Komisji</w:t>
      </w:r>
    </w:p>
    <w:p w14:paraId="55A26DC8" w14:textId="035EA691" w:rsidR="00A77B3E" w:rsidRPr="003B49B0" w:rsidRDefault="00E07F0E" w:rsidP="003B49B0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3B49B0">
        <w:rPr>
          <w:color w:val="000000"/>
          <w:u w:color="000000"/>
        </w:rPr>
        <w:t xml:space="preserve">Piotr </w:t>
      </w:r>
      <w:proofErr w:type="spellStart"/>
      <w:r w:rsidRPr="003B49B0">
        <w:rPr>
          <w:color w:val="000000"/>
          <w:u w:color="000000"/>
        </w:rPr>
        <w:t>Kikun</w:t>
      </w:r>
      <w:proofErr w:type="spellEnd"/>
      <w:r w:rsidRPr="003B49B0">
        <w:rPr>
          <w:color w:val="000000"/>
          <w:u w:color="000000"/>
        </w:rPr>
        <w:t xml:space="preserve"> – Członek Komisji</w:t>
      </w:r>
    </w:p>
    <w:p w14:paraId="535A86B2" w14:textId="2512126A" w:rsidR="00A77B3E" w:rsidRPr="003B49B0" w:rsidRDefault="00E07F0E" w:rsidP="003B49B0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3B49B0">
        <w:rPr>
          <w:color w:val="000000"/>
          <w:u w:color="000000"/>
        </w:rPr>
        <w:t xml:space="preserve">Alicja </w:t>
      </w:r>
      <w:proofErr w:type="spellStart"/>
      <w:r w:rsidRPr="003B49B0">
        <w:rPr>
          <w:color w:val="000000"/>
          <w:u w:color="000000"/>
        </w:rPr>
        <w:t>Zasztoft</w:t>
      </w:r>
      <w:proofErr w:type="spellEnd"/>
      <w:r w:rsidRPr="003B49B0">
        <w:rPr>
          <w:color w:val="000000"/>
          <w:u w:color="000000"/>
        </w:rPr>
        <w:t xml:space="preserve"> - Członek Komisji</w:t>
      </w:r>
    </w:p>
    <w:p w14:paraId="52EE29DD" w14:textId="72468F0B" w:rsidR="00A77B3E" w:rsidRPr="003B49B0" w:rsidRDefault="00E07F0E" w:rsidP="003B49B0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3B49B0">
        <w:rPr>
          <w:color w:val="000000"/>
          <w:u w:color="000000"/>
        </w:rPr>
        <w:t xml:space="preserve">Paulina </w:t>
      </w:r>
      <w:proofErr w:type="spellStart"/>
      <w:r w:rsidRPr="003B49B0">
        <w:rPr>
          <w:color w:val="000000"/>
          <w:u w:color="000000"/>
        </w:rPr>
        <w:t>Fangrat</w:t>
      </w:r>
      <w:proofErr w:type="spellEnd"/>
      <w:r w:rsidRPr="003B49B0">
        <w:rPr>
          <w:color w:val="000000"/>
          <w:u w:color="000000"/>
        </w:rPr>
        <w:t xml:space="preserve"> - Członek Komisji</w:t>
      </w:r>
    </w:p>
    <w:p w14:paraId="15C8DCE7" w14:textId="77777777" w:rsidR="00A77B3E" w:rsidRDefault="00E07F0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Funkcję Przewodniczącego Komisji pełnić będzie Robert Zborowski, w przypadku jego nieobecności Piotr </w:t>
      </w:r>
      <w:proofErr w:type="spellStart"/>
      <w:r>
        <w:rPr>
          <w:color w:val="000000"/>
          <w:u w:color="000000"/>
        </w:rPr>
        <w:t>Kikun</w:t>
      </w:r>
      <w:proofErr w:type="spellEnd"/>
      <w:r>
        <w:rPr>
          <w:color w:val="000000"/>
          <w:u w:color="000000"/>
        </w:rPr>
        <w:t>.</w:t>
      </w:r>
    </w:p>
    <w:p w14:paraId="55CF46AF" w14:textId="77777777" w:rsidR="00A77B3E" w:rsidRDefault="00E07F0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pracuje w minimum 3 osobowym składzie.</w:t>
      </w:r>
    </w:p>
    <w:p w14:paraId="0BD78D55" w14:textId="77777777" w:rsidR="00A77B3E" w:rsidRDefault="00E07F0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się z dniem powołania.</w:t>
      </w:r>
    </w:p>
    <w:p w14:paraId="67559C9D" w14:textId="77777777" w:rsidR="00A77B3E" w:rsidRDefault="00E07F0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ulega rozwiązaniu z chwilą zakończenia czynności związanych z prowadzonymi postępowaniami, podpisaniem umów na dzierżawę nieruchomości lub unieważnieniem postępowań.</w:t>
      </w:r>
    </w:p>
    <w:p w14:paraId="5A662FB7" w14:textId="77777777" w:rsidR="00A77B3E" w:rsidRDefault="00E07F0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1D4162EA" w14:textId="77777777" w:rsidR="00A77B3E" w:rsidRDefault="00E07F0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Zarządzenia wchodzi w życie z dniem podjęcia.</w:t>
      </w:r>
    </w:p>
    <w:p w14:paraId="707C5FE8" w14:textId="77777777" w:rsidR="00A77B3E" w:rsidRDefault="00A77B3E">
      <w:pPr>
        <w:keepLines/>
        <w:spacing w:before="120" w:after="120"/>
        <w:ind w:firstLine="340"/>
        <w:rPr>
          <w:color w:val="000000"/>
          <w:u w:color="000000"/>
        </w:rPr>
      </w:pPr>
    </w:p>
    <w:p w14:paraId="6E782A42" w14:textId="77777777" w:rsidR="00E8757C" w:rsidRDefault="00E8757C">
      <w:pPr>
        <w:keepLines/>
        <w:spacing w:before="120" w:after="120"/>
        <w:ind w:firstLine="340"/>
        <w:rPr>
          <w:color w:val="000000"/>
          <w:u w:color="000000"/>
        </w:rPr>
      </w:pPr>
    </w:p>
    <w:p w14:paraId="12FA243C" w14:textId="77777777" w:rsidR="00E8757C" w:rsidRDefault="00E8757C">
      <w:pPr>
        <w:keepLines/>
        <w:spacing w:before="120" w:after="120"/>
        <w:ind w:firstLine="340"/>
        <w:rPr>
          <w:color w:val="000000"/>
          <w:u w:color="000000"/>
        </w:rPr>
      </w:pPr>
    </w:p>
    <w:p w14:paraId="214CC7D3" w14:textId="77777777" w:rsidR="00E8757C" w:rsidRDefault="00E8757C">
      <w:pPr>
        <w:keepLines/>
        <w:spacing w:before="120" w:after="120"/>
        <w:ind w:firstLine="340"/>
        <w:rPr>
          <w:color w:val="000000"/>
          <w:u w:color="000000"/>
        </w:rPr>
      </w:pPr>
    </w:p>
    <w:p w14:paraId="199A9BB5" w14:textId="77777777" w:rsidR="00E8757C" w:rsidRDefault="00E8757C">
      <w:pPr>
        <w:keepLines/>
        <w:spacing w:before="120" w:after="120"/>
        <w:ind w:firstLine="340"/>
        <w:rPr>
          <w:color w:val="000000"/>
          <w:u w:color="000000"/>
        </w:rPr>
      </w:pPr>
    </w:p>
    <w:p w14:paraId="5B542F1E" w14:textId="77777777" w:rsidR="00E8757C" w:rsidRDefault="00E8757C">
      <w:pPr>
        <w:keepLines/>
        <w:spacing w:before="120" w:after="120"/>
        <w:ind w:firstLine="340"/>
        <w:rPr>
          <w:color w:val="000000"/>
          <w:u w:color="000000"/>
        </w:rPr>
      </w:pPr>
    </w:p>
    <w:p w14:paraId="47A06CDC" w14:textId="77777777" w:rsidR="00E8757C" w:rsidRDefault="00E8757C">
      <w:pPr>
        <w:keepLines/>
        <w:spacing w:before="120" w:after="120"/>
        <w:ind w:firstLine="340"/>
        <w:rPr>
          <w:color w:val="000000"/>
          <w:u w:color="000000"/>
        </w:rPr>
      </w:pPr>
    </w:p>
    <w:p w14:paraId="707D2164" w14:textId="77777777" w:rsidR="00E8757C" w:rsidRDefault="00E8757C">
      <w:pPr>
        <w:keepLines/>
        <w:spacing w:before="120" w:after="120"/>
        <w:ind w:firstLine="340"/>
        <w:rPr>
          <w:color w:val="000000"/>
          <w:u w:color="000000"/>
        </w:rPr>
      </w:pPr>
    </w:p>
    <w:p w14:paraId="0B76E1A2" w14:textId="77777777" w:rsidR="00E8757C" w:rsidRDefault="00E8757C">
      <w:pPr>
        <w:keepLines/>
        <w:spacing w:before="120" w:after="120"/>
        <w:ind w:firstLine="340"/>
        <w:rPr>
          <w:color w:val="000000"/>
          <w:u w:color="000000"/>
        </w:rPr>
      </w:pPr>
    </w:p>
    <w:p w14:paraId="6ABAB155" w14:textId="77777777" w:rsidR="00E8757C" w:rsidRDefault="00E8757C">
      <w:pPr>
        <w:keepLines/>
        <w:spacing w:before="120" w:after="120"/>
        <w:ind w:firstLine="340"/>
        <w:rPr>
          <w:color w:val="000000"/>
          <w:u w:color="000000"/>
        </w:rPr>
      </w:pPr>
    </w:p>
    <w:p w14:paraId="1731ED89" w14:textId="77777777" w:rsidR="00E8757C" w:rsidRDefault="00E8757C">
      <w:pPr>
        <w:keepLines/>
        <w:spacing w:before="120" w:after="120"/>
        <w:ind w:firstLine="340"/>
        <w:rPr>
          <w:color w:val="000000"/>
          <w:u w:color="000000"/>
        </w:rPr>
      </w:pPr>
    </w:p>
    <w:p w14:paraId="71726A92" w14:textId="77777777" w:rsidR="00E8757C" w:rsidRDefault="00E8757C">
      <w:pPr>
        <w:keepLines/>
        <w:spacing w:before="120" w:after="120"/>
        <w:ind w:firstLine="340"/>
        <w:rPr>
          <w:color w:val="000000"/>
          <w:u w:color="000000"/>
        </w:rPr>
      </w:pPr>
    </w:p>
    <w:p w14:paraId="4D6F6005" w14:textId="77777777" w:rsidR="00E8757C" w:rsidRDefault="00E8757C">
      <w:pPr>
        <w:keepLines/>
        <w:spacing w:before="120" w:after="120"/>
        <w:ind w:firstLine="340"/>
        <w:rPr>
          <w:color w:val="000000"/>
          <w:u w:color="000000"/>
        </w:rPr>
      </w:pPr>
    </w:p>
    <w:p w14:paraId="44C378C2" w14:textId="77777777" w:rsidR="00E8757C" w:rsidRDefault="00E8757C">
      <w:pPr>
        <w:keepLines/>
        <w:spacing w:before="120" w:after="120"/>
        <w:ind w:firstLine="340"/>
        <w:rPr>
          <w:color w:val="000000"/>
          <w:u w:color="000000"/>
        </w:rPr>
      </w:pPr>
    </w:p>
    <w:p w14:paraId="19FC7542" w14:textId="77777777" w:rsidR="00E8757C" w:rsidRDefault="00E8757C" w:rsidP="003B49B0">
      <w:pPr>
        <w:keepLines/>
        <w:spacing w:before="120" w:after="120"/>
        <w:rPr>
          <w:color w:val="000000"/>
          <w:u w:color="000000"/>
        </w:rPr>
      </w:pPr>
    </w:p>
    <w:sectPr w:rsidR="00E8757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7660A"/>
    <w:multiLevelType w:val="hybridMultilevel"/>
    <w:tmpl w:val="A93260DE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7A990F75"/>
    <w:multiLevelType w:val="hybridMultilevel"/>
    <w:tmpl w:val="26E217C0"/>
    <w:lvl w:ilvl="0" w:tplc="A42A8E28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1551723540">
    <w:abstractNumId w:val="0"/>
  </w:num>
  <w:num w:numId="2" w16cid:durableId="8441337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413C"/>
    <w:rsid w:val="000F6DA6"/>
    <w:rsid w:val="003B49B0"/>
    <w:rsid w:val="00A71FA6"/>
    <w:rsid w:val="00A77B3E"/>
    <w:rsid w:val="00BA0E4C"/>
    <w:rsid w:val="00CA2A55"/>
    <w:rsid w:val="00E07F0E"/>
    <w:rsid w:val="00E8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9E5001"/>
  <w15:docId w15:val="{8C772698-095B-40A7-BD47-6933DA0DD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47/2023 z dnia 8 maja 2023 r.</vt:lpstr>
      <vt:lpstr/>
    </vt:vector>
  </TitlesOfParts>
  <Company>Burmistrz Barwic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47/2023 z dnia 8 maja 2023 r.</dc:title>
  <dc:subject>w sprawie powołania Komisji Przetargowej do przygotowania i
przeprowadzenia przetargu na dzierżawę nieruchomości Gminy Barwice
w dniu 10.05.2023^r.</dc:subject>
  <dc:creator>Nieruchomości</dc:creator>
  <cp:lastModifiedBy>MonikaTomska</cp:lastModifiedBy>
  <cp:revision>3</cp:revision>
  <cp:lastPrinted>2023-05-09T07:16:00Z</cp:lastPrinted>
  <dcterms:created xsi:type="dcterms:W3CDTF">2023-05-09T09:24:00Z</dcterms:created>
  <dcterms:modified xsi:type="dcterms:W3CDTF">2023-05-09T09:29:00Z</dcterms:modified>
  <cp:category>Akt prawny</cp:category>
</cp:coreProperties>
</file>