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867" w:rsidRPr="00A24867" w:rsidRDefault="00A24867" w:rsidP="00A24867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24867" w:rsidRPr="008B34E7" w:rsidRDefault="00A24867" w:rsidP="00A24867">
      <w:pPr>
        <w:keepNext/>
        <w:spacing w:after="0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G Ł O S Z E N I E</w:t>
      </w:r>
    </w:p>
    <w:p w:rsidR="00A24867" w:rsidRPr="008B34E7" w:rsidRDefault="00A24867" w:rsidP="00A24867">
      <w:pPr>
        <w:spacing w:after="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przetargu  nieograniczonym</w:t>
      </w:r>
    </w:p>
    <w:p w:rsidR="00A24867" w:rsidRPr="008B34E7" w:rsidRDefault="00A24867" w:rsidP="00A24867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Na podstawie art. 37 ust. 1 i art. 38 ustawy z dnia 21 sierpnia 1997 r. o gospodarce nieruchomościami (</w:t>
      </w:r>
      <w:r w:rsidR="00477B62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2023</w:t>
      </w:r>
      <w:r w:rsidR="009226BC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477B62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344</w:t>
      </w:r>
      <w:r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ze. zm.), </w:t>
      </w:r>
      <w:r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Times New Roman" w:char="00A7"/>
      </w:r>
      <w:r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1, 13 rozporządzenia Rady Ministrów z dnia 14 września 2004 r. w sprawie sposobu i trybu przeprowadzania przetargów oraz rokowań na zbycie  nieruchomości</w:t>
      </w:r>
      <w:r w:rsidR="002D1F26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proofErr w:type="spellStart"/>
      <w:r w:rsidR="002D1F26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2D1F26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hyperlink r:id="rId6" w:history="1">
        <w:proofErr w:type="spellStart"/>
        <w:r w:rsidR="009226BC" w:rsidRPr="008B34E7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Dz.U</w:t>
        </w:r>
        <w:proofErr w:type="spellEnd"/>
        <w:r w:rsidR="009226BC" w:rsidRPr="008B34E7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. z 2021 r. poz. 2213)</w:t>
        </w:r>
      </w:hyperlink>
      <w:r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24867" w:rsidRPr="008B34E7" w:rsidRDefault="00F65891" w:rsidP="00A24867">
      <w:pPr>
        <w:spacing w:after="2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Burmistrz Barwic ogłasza </w:t>
      </w:r>
      <w:r w:rsidR="00A24867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 ustny przetarg nieograniczony na dzierżawę nieruchomości:</w:t>
      </w:r>
    </w:p>
    <w:p w:rsidR="008F3D20" w:rsidRPr="008B34E7" w:rsidRDefault="004B36E5" w:rsidP="00627030">
      <w:pPr>
        <w:numPr>
          <w:ilvl w:val="0"/>
          <w:numId w:val="3"/>
        </w:numPr>
        <w:tabs>
          <w:tab w:val="left" w:pos="4678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B66741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ieruchomości rolnej, oznaczonej</w:t>
      </w:r>
      <w:r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numerem działki </w:t>
      </w:r>
      <w:r w:rsidR="008F575F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46</w:t>
      </w:r>
      <w:r w:rsidR="00AF138E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E14075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pow. </w:t>
      </w:r>
      <w:r w:rsidR="008F575F" w:rsidRPr="008B34E7">
        <w:rPr>
          <w:rFonts w:ascii="Times New Roman" w:eastAsia="Times New Roman" w:hAnsi="Times New Roman" w:cs="Times New Roman"/>
          <w:b/>
          <w:sz w:val="24"/>
          <w:szCs w:val="24"/>
        </w:rPr>
        <w:t>1,5495</w:t>
      </w:r>
      <w:r w:rsidR="008F575F" w:rsidRPr="008B34E7">
        <w:rPr>
          <w:rFonts w:ascii="Times New Roman" w:eastAsia="Times New Roman" w:hAnsi="Times New Roman" w:cs="Times New Roman"/>
          <w:sz w:val="14"/>
          <w:szCs w:val="14"/>
        </w:rPr>
        <w:t xml:space="preserve">  </w:t>
      </w:r>
      <w:r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ha,</w:t>
      </w:r>
      <w:r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położonej </w:t>
      </w:r>
      <w:r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obrębie </w:t>
      </w:r>
      <w:r w:rsidR="008F3D20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Barwice 04</w:t>
      </w:r>
      <w:r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którą założona jest księga wieczysta nr </w:t>
      </w:r>
      <w:r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KO1I/</w:t>
      </w:r>
      <w:r w:rsidR="000621BB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00016363/9 </w:t>
      </w:r>
      <w:r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dostęp do drogi publicznej przez drogi wewnętrzne</w:t>
      </w:r>
      <w:r w:rsidR="00793326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nr ewidencyjnych</w:t>
      </w:r>
      <w:r w:rsidR="00456E7E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466,</w:t>
      </w:r>
      <w:r w:rsidR="008F3D20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56E7E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469</w:t>
      </w:r>
      <w:r w:rsidR="000E200C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obręb Stary Chwalim</w:t>
      </w:r>
      <w:r w:rsidR="00456E7E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0E200C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dz. nr </w:t>
      </w:r>
      <w:r w:rsidR="00456E7E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47</w:t>
      </w:r>
      <w:r w:rsidR="00C24AAC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E200C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obręb Barwice 04</w:t>
      </w:r>
      <w:r w:rsidR="000E200C" w:rsidRPr="008B34E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7F16BD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E86043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ewidencji gruntów</w:t>
      </w:r>
      <w:r w:rsidR="008F3D20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oznaczona jest jako grunty </w:t>
      </w:r>
      <w:r w:rsidR="00307D12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rolne</w:t>
      </w:r>
      <w:r w:rsidR="008F3D20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7F16BD" w:rsidRPr="008B34E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proofErr w:type="spellStart"/>
      <w:r w:rsidR="00173C39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RIVa</w:t>
      </w:r>
      <w:proofErr w:type="spellEnd"/>
      <w:r w:rsidR="00173C39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="000621BB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0,4455</w:t>
      </w:r>
      <w:r w:rsidR="00E14075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ha, </w:t>
      </w:r>
      <w:proofErr w:type="spellStart"/>
      <w:r w:rsidR="000621BB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RIVb</w:t>
      </w:r>
      <w:proofErr w:type="spellEnd"/>
      <w:r w:rsidR="00627030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r w:rsidR="000621BB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0,4065, PsIV-0,6975</w:t>
      </w:r>
      <w:r w:rsidR="008F3D20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ha.</w:t>
      </w:r>
    </w:p>
    <w:p w:rsidR="00F0297F" w:rsidRPr="008B34E7" w:rsidRDefault="00F0297F" w:rsidP="00F0297F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B34E7">
        <w:rPr>
          <w:rFonts w:ascii="Times New Roman" w:hAnsi="Times New Roman" w:cs="Times New Roman"/>
          <w:sz w:val="24"/>
          <w:szCs w:val="24"/>
        </w:rPr>
        <w:t>W opracowanym Studium Uwarunkowań i Kierunków Zagospodarowania Przestrzennego Gminy Barwice przyjętym uchwałą nr XLI/305/2010 przez Radę Miejską w Barwicach z dnia 23.09.2010 r.  – zgodnie z załącznikiem graficznym do Studium – oznaczone są jako</w:t>
      </w:r>
      <w:r w:rsidRPr="008B34E7">
        <w:rPr>
          <w:sz w:val="24"/>
          <w:szCs w:val="24"/>
        </w:rPr>
        <w:t xml:space="preserve"> </w:t>
      </w:r>
      <w:r w:rsidRPr="008B34E7">
        <w:rPr>
          <w:rFonts w:ascii="Times New Roman" w:hAnsi="Times New Roman" w:cs="Times New Roman"/>
          <w:sz w:val="24"/>
          <w:szCs w:val="24"/>
        </w:rPr>
        <w:t>tereny upraw polowych w części tereny łąk i pastwisk</w:t>
      </w:r>
    </w:p>
    <w:p w:rsidR="00A24867" w:rsidRPr="008B34E7" w:rsidRDefault="00A24867" w:rsidP="00A24867">
      <w:pPr>
        <w:tabs>
          <w:tab w:val="left" w:pos="4678"/>
        </w:tabs>
        <w:spacing w:after="1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Cena wywoławcza rocznego czyns</w:t>
      </w:r>
      <w:r w:rsidR="00793326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zu dzierżawnego wynosi </w:t>
      </w:r>
      <w:r w:rsidR="00627030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–  </w:t>
      </w:r>
      <w:r w:rsidR="000E200C" w:rsidRPr="008B34E7">
        <w:rPr>
          <w:rFonts w:ascii="Times New Roman" w:eastAsia="Times New Roman" w:hAnsi="Times New Roman" w:cs="Times New Roman"/>
          <w:b/>
          <w:sz w:val="24"/>
          <w:szCs w:val="24"/>
        </w:rPr>
        <w:t>248,89</w:t>
      </w:r>
      <w:r w:rsidR="00D442D0" w:rsidRPr="008B34E7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zł                           </w:t>
      </w:r>
    </w:p>
    <w:p w:rsidR="00A24867" w:rsidRPr="008B34E7" w:rsidRDefault="00A24867" w:rsidP="00A24867">
      <w:pPr>
        <w:tabs>
          <w:tab w:val="left" w:pos="4678"/>
        </w:tabs>
        <w:spacing w:after="2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Postąpienie nie może </w:t>
      </w:r>
      <w:r w:rsidR="00D119C9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wynosić mniej niż – 10,00 </w:t>
      </w:r>
      <w:r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zł</w:t>
      </w:r>
    </w:p>
    <w:p w:rsidR="00A24867" w:rsidRPr="008B34E7" w:rsidRDefault="00B66741" w:rsidP="00A24867">
      <w:pPr>
        <w:spacing w:after="1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Nieruchomość</w:t>
      </w:r>
      <w:r w:rsidR="00A24867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D442D0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(działka nr 46 </w:t>
      </w:r>
      <w:r w:rsidR="007F16BD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 </w:t>
      </w:r>
      <w:r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wolna</w:t>
      </w:r>
      <w:r w:rsidR="00A24867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jest od obciążeń</w:t>
      </w:r>
      <w:r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 wszelkich zobowią</w:t>
      </w:r>
      <w:r w:rsidR="007F16BD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zań</w:t>
      </w:r>
      <w:r w:rsidR="008A0D27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użytkowana była rolniczo</w:t>
      </w:r>
      <w:r w:rsidR="00A24867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A24867" w:rsidRPr="008B34E7" w:rsidRDefault="00456E7E" w:rsidP="00A24867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Przetarg </w:t>
      </w:r>
      <w:r w:rsidR="00D53CE6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odbędzie się</w:t>
      </w:r>
      <w:r w:rsidR="00B05CD8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dniu</w:t>
      </w:r>
      <w:r w:rsidR="00A24867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D442D0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112CE1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 maja</w:t>
      </w:r>
      <w:r w:rsidR="00D442D0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2023</w:t>
      </w:r>
      <w:r w:rsidR="00A24867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 (</w:t>
      </w:r>
      <w:r w:rsidR="00112CE1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środa</w:t>
      </w:r>
      <w:r w:rsidR="00D53CE6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</w:t>
      </w:r>
      <w:r w:rsidR="00A24867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od godz. </w:t>
      </w:r>
      <w:r w:rsidR="007F16BD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  <w:r w:rsidR="00A24867" w:rsidRPr="008B34E7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00</w:t>
      </w:r>
      <w:r w:rsidR="00B66741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w Sali Posiedzeń Urzędu Miejskiego w Barwicach </w:t>
      </w:r>
      <w:r w:rsidR="00A24867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ul. </w:t>
      </w:r>
      <w:r w:rsidR="00B66741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Zwycięzców 22</w:t>
      </w:r>
      <w:r w:rsidR="00A24867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78-460 Barwice</w:t>
      </w:r>
      <w:r w:rsidR="004B36E5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A24867" w:rsidRPr="008B34E7" w:rsidRDefault="00A24867" w:rsidP="00A24867">
      <w:pPr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B34E7">
        <w:rPr>
          <w:rFonts w:ascii="Times New Roman" w:eastAsia="Times New Roman" w:hAnsi="Times New Roman" w:cs="Times New Roman"/>
          <w:szCs w:val="24"/>
          <w:lang w:eastAsia="pl-PL"/>
        </w:rPr>
        <w:t>Warunkiem przystąpienia do przetargu  jest:</w:t>
      </w:r>
    </w:p>
    <w:p w:rsidR="00A24867" w:rsidRPr="008B34E7" w:rsidRDefault="00A24867" w:rsidP="00A24867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B34E7">
        <w:rPr>
          <w:rFonts w:ascii="Times New Roman" w:eastAsia="Times New Roman" w:hAnsi="Times New Roman" w:cs="Times New Roman"/>
          <w:szCs w:val="24"/>
          <w:lang w:eastAsia="pl-PL"/>
        </w:rPr>
        <w:t xml:space="preserve">wpłacenie wadium  w pieniądzu w  wysokości 10 % ceny wywoławczej </w:t>
      </w:r>
      <w:r w:rsidR="001F0B3E" w:rsidRPr="008B34E7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( tj</w:t>
      </w:r>
      <w:r w:rsidR="00112CE1" w:rsidRPr="008B34E7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 xml:space="preserve">. </w:t>
      </w:r>
      <w:r w:rsidR="000E200C" w:rsidRPr="008B34E7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24,89</w:t>
      </w:r>
      <w:r w:rsidRPr="008B34E7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 xml:space="preserve"> zł</w:t>
      </w:r>
      <w:r w:rsidRPr="008B34E7">
        <w:rPr>
          <w:rFonts w:ascii="Times New Roman" w:eastAsia="Times New Roman" w:hAnsi="Times New Roman" w:cs="Times New Roman"/>
          <w:szCs w:val="24"/>
          <w:u w:val="single"/>
          <w:lang w:eastAsia="pl-PL"/>
        </w:rPr>
        <w:t xml:space="preserve"> )</w:t>
      </w:r>
      <w:r w:rsidRPr="008B34E7">
        <w:rPr>
          <w:rFonts w:ascii="Times New Roman" w:eastAsia="Times New Roman" w:hAnsi="Times New Roman" w:cs="Times New Roman"/>
          <w:szCs w:val="24"/>
          <w:lang w:eastAsia="pl-PL"/>
        </w:rPr>
        <w:t xml:space="preserve"> na konto</w:t>
      </w:r>
      <w:r w:rsidR="00D53CE6" w:rsidRPr="008B34E7">
        <w:rPr>
          <w:rFonts w:ascii="Times New Roman" w:eastAsia="Times New Roman" w:hAnsi="Times New Roman" w:cs="Times New Roman"/>
          <w:szCs w:val="24"/>
          <w:lang w:eastAsia="pl-PL"/>
        </w:rPr>
        <w:t xml:space="preserve"> Urzędu Miejskiego  w Barwicach w BS Białogard</w:t>
      </w:r>
      <w:r w:rsidRPr="008B34E7">
        <w:rPr>
          <w:rFonts w:ascii="Times New Roman" w:eastAsia="Times New Roman" w:hAnsi="Times New Roman" w:cs="Times New Roman"/>
          <w:szCs w:val="24"/>
          <w:lang w:eastAsia="pl-PL"/>
        </w:rPr>
        <w:t xml:space="preserve"> o/Barwice </w:t>
      </w:r>
    </w:p>
    <w:p w:rsidR="00DA2643" w:rsidRPr="008B34E7" w:rsidRDefault="00DA2643" w:rsidP="00DA2643">
      <w:pPr>
        <w:ind w:left="720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A24867" w:rsidRPr="008B34E7" w:rsidRDefault="00A24867" w:rsidP="00A24867">
      <w:pPr>
        <w:spacing w:after="1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nr  27 8562 0007 0030 0823 2000 0040 </w:t>
      </w:r>
      <w:r w:rsidR="0038630C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112CE1" w:rsidRPr="008B34E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do dnia 7</w:t>
      </w:r>
      <w:r w:rsidR="007F16BD" w:rsidRPr="008B34E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  <w:r w:rsidR="00112CE1" w:rsidRPr="008B34E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maja 2023</w:t>
      </w:r>
      <w:r w:rsidRPr="008B34E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r.  </w:t>
      </w:r>
    </w:p>
    <w:p w:rsidR="00A24867" w:rsidRPr="008B34E7" w:rsidRDefault="008A0D27" w:rsidP="00A24867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A24867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a dzień wpłaty wadium uważa się dzień uznania rachunku bankowego Urzędu Miejskiego w  Barwicach.  </w:t>
      </w:r>
      <w:r w:rsidR="00A24867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Dopuszczalne formy płatności: </w:t>
      </w:r>
      <w:r w:rsidR="00C24AAC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przelew;</w:t>
      </w:r>
    </w:p>
    <w:p w:rsidR="000E200C" w:rsidRPr="008B34E7" w:rsidRDefault="00A24867" w:rsidP="000E200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złożenie pisemnego oświadczenia o zapoznaniu się z ogłoszeniem o przetargu, warunkami przetargu i przyjęciu ich bez zastrzeżeń oraz o zapoznaniu się ze stanem faktycznym nieruchomości, nieruchomością w terenie (gdyż granice nabywanej nieruchomości nie będą</w:t>
      </w:r>
      <w:r w:rsidR="005858C0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okazywane na koszt Urzędu), o rezygnacji  </w:t>
      </w:r>
      <w:r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z wszelkich</w:t>
      </w:r>
      <w:r w:rsidR="00DA2643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roszczeń z tego wynikających</w:t>
      </w:r>
      <w:r w:rsidR="002D1F26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, a także</w:t>
      </w:r>
      <w:r w:rsidR="005858C0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oświadczenia o wyrażeniu zgody na przetwarzanie danych osobowych przez Gminę Barwice  dla potrzeb przeprowadzenia postępowania przetargowego na </w:t>
      </w:r>
      <w:r w:rsidR="00C24AAC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dzierżawę</w:t>
      </w:r>
      <w:r w:rsidR="005858C0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nieruchomości opisanej powyżej</w:t>
      </w:r>
      <w:r w:rsidR="000E200C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0E200C" w:rsidRPr="008B34E7">
        <w:rPr>
          <w:rFonts w:ascii="Times New Roman" w:hAnsi="Times New Roman" w:cs="Times New Roman"/>
          <w:sz w:val="24"/>
          <w:szCs w:val="24"/>
        </w:rPr>
        <w:t xml:space="preserve"> opublikowanie informacji, która zawiera dane (imię i nazwisko/nazwa firmy*) dotyczącej przetargu nieograniczonego na tablicy informacyjnej mieszczącej się w Urzędzie Miejskim w Barwicach i na stronie internetowej Urzędu.</w:t>
      </w:r>
    </w:p>
    <w:p w:rsidR="000E200C" w:rsidRPr="008B34E7" w:rsidRDefault="000E200C" w:rsidP="000E200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24867" w:rsidRPr="008B34E7" w:rsidRDefault="00A24867" w:rsidP="000E200C">
      <w:pPr>
        <w:pStyle w:val="Akapitzlist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643" w:rsidRPr="008B34E7" w:rsidRDefault="00DA2643" w:rsidP="00DA2643">
      <w:pPr>
        <w:pStyle w:val="Akapitzlist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5CD8" w:rsidRPr="008B34E7" w:rsidRDefault="00A24867" w:rsidP="008A0D27">
      <w:pPr>
        <w:pStyle w:val="Akapitzlist"/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Wpłacone przez oferenta  wadium, który przetarg</w:t>
      </w:r>
      <w:r w:rsidR="00EB2B89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wygra, zostanie zwrócone po rozstrzygnięciu przetargu</w:t>
      </w:r>
    </w:p>
    <w:p w:rsidR="005858C0" w:rsidRPr="008B34E7" w:rsidRDefault="00A24867" w:rsidP="005858C0">
      <w:pPr>
        <w:pStyle w:val="Akapitzlist"/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Wpłacone przez oferenta  wadium, który przetarg  wygra, zostanie zaliczone na poczet czynszu dzierżawnego</w:t>
      </w:r>
    </w:p>
    <w:p w:rsidR="00A24867" w:rsidRPr="008B34E7" w:rsidRDefault="00A24867" w:rsidP="00D00C8B">
      <w:pPr>
        <w:pStyle w:val="Akapitzlist"/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Wadium ulega przepadkowi jeżeli osoba wyłoniona w przetargu uchyliła się od zawarcia umowy dzierżawy, co stanowi w szczególności nie stawienie się uczestnika, który przetarg wygrał w miejscu i terminie wyznaczonym przez organizatora przetargu w celu zawarcia umowy dzierżawy,</w:t>
      </w:r>
    </w:p>
    <w:p w:rsidR="000C3DDA" w:rsidRPr="008B34E7" w:rsidRDefault="00A24867" w:rsidP="000C3DDA">
      <w:pPr>
        <w:pStyle w:val="Akapitzlist"/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Wylicytowana w przetargu wysokość czynszu dzierżawnego stanowi wartość rocznego czynszu dzierżawnego.</w:t>
      </w:r>
    </w:p>
    <w:p w:rsidR="00A24867" w:rsidRPr="008B34E7" w:rsidRDefault="00A24867" w:rsidP="00A2486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Roczny czynsz dzierżawny płatny będzie w</w:t>
      </w:r>
      <w:r w:rsidR="00741F2D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73C39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jednej racie, </w:t>
      </w:r>
      <w:r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przy</w:t>
      </w:r>
      <w:r w:rsidR="00C24AAC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padając</w:t>
      </w:r>
      <w:r w:rsidR="00173C39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ej </w:t>
      </w:r>
      <w:r w:rsidR="00793326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dzie</w:t>
      </w:r>
      <w:r w:rsidR="00741F2D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ń 15 marca, </w:t>
      </w:r>
      <w:r w:rsidR="00741F2D" w:rsidRPr="008B34E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każdego roku.</w:t>
      </w:r>
    </w:p>
    <w:p w:rsidR="000C3DDA" w:rsidRPr="008B34E7" w:rsidRDefault="00F0297F" w:rsidP="00A2486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Czynsz za rok 2023</w:t>
      </w:r>
      <w:r w:rsidR="00DA6194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rozłożony proporcjonalnie do ilości dzierżawionych dni, </w:t>
      </w:r>
      <w:r w:rsidR="00173C39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płatny w </w:t>
      </w:r>
      <w:r w:rsidR="007E5120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jednej racie</w:t>
      </w:r>
      <w:r w:rsidR="00B66741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</w:t>
      </w:r>
      <w:r w:rsidR="00741F2D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 </w:t>
      </w:r>
      <w:r w:rsidR="007E5120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czerwca 2023 r., </w:t>
      </w:r>
    </w:p>
    <w:p w:rsidR="000C3DDA" w:rsidRPr="008B34E7" w:rsidRDefault="000C3DDA" w:rsidP="00456E7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Okres dzierżawy przedmiotowej nieruchomości wynosi </w:t>
      </w:r>
      <w:r w:rsidR="00112CE1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lat</w:t>
      </w:r>
      <w:r w:rsidR="00112CE1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Zgodnie </w:t>
      </w:r>
      <w:r w:rsidR="009D304F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9D304F" w:rsidRPr="008B34E7">
        <w:rPr>
          <w:rFonts w:ascii="Times New Roman" w:eastAsia="Times New Roman" w:hAnsi="Times New Roman" w:cs="Times New Roman"/>
          <w:b/>
          <w:sz w:val="24"/>
          <w:szCs w:val="24"/>
        </w:rPr>
        <w:t>Zarządzeniem Nr 430</w:t>
      </w:r>
      <w:r w:rsidR="009D304F" w:rsidRPr="008B34E7">
        <w:rPr>
          <w:rFonts w:ascii="Times New Roman" w:eastAsia="Calibri" w:hAnsi="Times New Roman" w:cs="Times New Roman"/>
          <w:b/>
          <w:sz w:val="24"/>
          <w:szCs w:val="24"/>
        </w:rPr>
        <w:t xml:space="preserve">/2022 Burmistrza Barwic z dnia 21 października 2022 roku </w:t>
      </w:r>
    </w:p>
    <w:p w:rsidR="009D304F" w:rsidRPr="008B34E7" w:rsidRDefault="009D304F" w:rsidP="009D304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24867" w:rsidRPr="008B34E7" w:rsidRDefault="00173C39" w:rsidP="00A24867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Osoby </w:t>
      </w:r>
      <w:r w:rsidR="00A24867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fizyczne zobowiązane są do przedłożenia komisji przetargowej dokumentu stwierdzającego tożsamość, a osoby prawne dodatkowo pełnomocnictwa uprawniającego do wzięcia udziału w przetargu. Uczestnik przetargu może działać przez pełnomocnika. Pełnomocnik zobowiązany jest złożyć Komisji Przetargowej najpóźniej na </w:t>
      </w:r>
      <w:r w:rsidR="00A24867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30 minut przed rozpoczęciem przetargu pełnomocnictwo </w:t>
      </w:r>
      <w:r w:rsidR="00DA6194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sporządzone na piśmie z własnoręcznym</w:t>
      </w:r>
      <w:r w:rsidR="00A24867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podpisem osoby udzielającej pełnomocnictwa.</w:t>
      </w:r>
    </w:p>
    <w:p w:rsidR="00A24867" w:rsidRPr="008B34E7" w:rsidRDefault="00A24867" w:rsidP="00A24867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B34E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 dnia poprzedzającego przetarg istnieje możliwość zapoznania  się  z </w:t>
      </w:r>
      <w:hyperlink r:id="rId7" w:history="1">
        <w:r w:rsidRPr="008B34E7">
          <w:rPr>
            <w:rFonts w:ascii="Times New Roman" w:eastAsia="Times New Roman" w:hAnsi="Times New Roman" w:cs="Times New Roman"/>
            <w:bCs/>
            <w:sz w:val="24"/>
            <w:szCs w:val="24"/>
            <w:u w:val="single"/>
            <w:lang w:eastAsia="pl-PL"/>
          </w:rPr>
          <w:t>projektem umowy dzierżawy</w:t>
        </w:r>
      </w:hyperlink>
      <w:r w:rsidRPr="008B34E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A24867" w:rsidRPr="008B34E7" w:rsidRDefault="00A24867" w:rsidP="00A24867">
      <w:pPr>
        <w:spacing w:after="1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nieruchomości i warunkach przetargu można uzyskać w pokoju nr 19 Urzędu Miejskiego w Barwicach </w:t>
      </w:r>
      <w:r w:rsidR="00DA6194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tel. 373- 63-09 wew. 1</w:t>
      </w:r>
      <w:r w:rsidR="0038630C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  <w:r w:rsidR="00DA6194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="00DA6194"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mail: </w:t>
      </w:r>
      <w:r w:rsidR="00B66741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pfangrat</w:t>
      </w:r>
      <w:r w:rsidR="00DA6194" w:rsidRPr="008B34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@um.barwice.pl.</w:t>
      </w:r>
    </w:p>
    <w:p w:rsidR="00A24867" w:rsidRDefault="00A24867" w:rsidP="00A2486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34E7">
        <w:rPr>
          <w:rFonts w:ascii="Times New Roman" w:eastAsia="Times New Roman" w:hAnsi="Times New Roman" w:cs="Times New Roman"/>
          <w:sz w:val="24"/>
          <w:szCs w:val="24"/>
          <w:lang w:eastAsia="pl-PL"/>
        </w:rPr>
        <w:t>Ogłaszający zastrzega sobie możliwość odwołania przetargu z ważnych powodów.</w:t>
      </w:r>
    </w:p>
    <w:p w:rsidR="009224E9" w:rsidRPr="008B34E7" w:rsidRDefault="009224E9" w:rsidP="00A2486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24E9" w:rsidRDefault="009224E9" w:rsidP="009224E9">
      <w:pPr>
        <w:pStyle w:val="Bezodstpw"/>
        <w:ind w:left="566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Zastępca Burmistrza </w:t>
      </w:r>
    </w:p>
    <w:p w:rsidR="009224E9" w:rsidRDefault="009224E9" w:rsidP="009224E9">
      <w:pPr>
        <w:pStyle w:val="Bezodstpw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inż. Robert Zborowski</w:t>
      </w:r>
    </w:p>
    <w:p w:rsidR="009224E9" w:rsidRDefault="009224E9" w:rsidP="009224E9">
      <w:pPr>
        <w:pStyle w:val="Bezodstpw"/>
        <w:jc w:val="right"/>
        <w:rPr>
          <w:rFonts w:ascii="Times New Roman" w:hAnsi="Times New Roman" w:cs="Times New Roman"/>
          <w:color w:val="000000"/>
          <w:spacing w:val="-8"/>
          <w:sz w:val="18"/>
          <w:szCs w:val="18"/>
        </w:rPr>
      </w:pPr>
    </w:p>
    <w:p w:rsidR="00A24867" w:rsidRPr="008B34E7" w:rsidRDefault="00A24867" w:rsidP="00A2486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C3DDA" w:rsidRPr="008B34E7" w:rsidRDefault="000C3DDA" w:rsidP="00A2486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6E7E" w:rsidRPr="008B34E7" w:rsidRDefault="00456E7E" w:rsidP="00A2486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24E9" w:rsidRPr="008B34E7" w:rsidRDefault="009224E9" w:rsidP="00A2486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4867" w:rsidRPr="009224E9" w:rsidRDefault="00DA6194" w:rsidP="00A24867">
      <w:pPr>
        <w:spacing w:after="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bookmarkStart w:id="0" w:name="_GoBack"/>
      <w:bookmarkEnd w:id="0"/>
      <w:r w:rsidRPr="009224E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Barwice, </w:t>
      </w:r>
      <w:r w:rsidR="00F0297F" w:rsidRPr="009224E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07.04.2023 </w:t>
      </w:r>
      <w:r w:rsidR="00A24867" w:rsidRPr="009224E9">
        <w:rPr>
          <w:rFonts w:ascii="Times New Roman" w:eastAsia="Times New Roman" w:hAnsi="Times New Roman" w:cs="Times New Roman"/>
          <w:sz w:val="18"/>
          <w:szCs w:val="18"/>
          <w:lang w:eastAsia="pl-PL"/>
        </w:rPr>
        <w:t>r.</w:t>
      </w:r>
    </w:p>
    <w:p w:rsidR="00B649FA" w:rsidRPr="00A24867" w:rsidRDefault="009224E9" w:rsidP="00A24867"/>
    <w:sectPr w:rsidR="00B649FA" w:rsidRPr="00A24867" w:rsidSect="00DA2643">
      <w:pgSz w:w="11906" w:h="16838"/>
      <w:pgMar w:top="426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641D1"/>
    <w:multiLevelType w:val="singleLevel"/>
    <w:tmpl w:val="BC185D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78E2154"/>
    <w:multiLevelType w:val="hybridMultilevel"/>
    <w:tmpl w:val="84EAAA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C27E9D"/>
    <w:multiLevelType w:val="hybridMultilevel"/>
    <w:tmpl w:val="37807D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BE09B9"/>
    <w:multiLevelType w:val="multilevel"/>
    <w:tmpl w:val="69880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4466E5"/>
    <w:multiLevelType w:val="hybridMultilevel"/>
    <w:tmpl w:val="37807D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474B7"/>
    <w:rsid w:val="000621BB"/>
    <w:rsid w:val="000C3DDA"/>
    <w:rsid w:val="000E200C"/>
    <w:rsid w:val="00112CE1"/>
    <w:rsid w:val="001413F4"/>
    <w:rsid w:val="00173C39"/>
    <w:rsid w:val="001A0669"/>
    <w:rsid w:val="001F0B3E"/>
    <w:rsid w:val="00234418"/>
    <w:rsid w:val="002D1F26"/>
    <w:rsid w:val="00307D12"/>
    <w:rsid w:val="0038630C"/>
    <w:rsid w:val="003C7C94"/>
    <w:rsid w:val="00434988"/>
    <w:rsid w:val="004474B7"/>
    <w:rsid w:val="00456E7E"/>
    <w:rsid w:val="00465C52"/>
    <w:rsid w:val="00477B62"/>
    <w:rsid w:val="004B36E5"/>
    <w:rsid w:val="00541883"/>
    <w:rsid w:val="005858C0"/>
    <w:rsid w:val="00595220"/>
    <w:rsid w:val="00627030"/>
    <w:rsid w:val="00692795"/>
    <w:rsid w:val="006A3B4E"/>
    <w:rsid w:val="006B71D1"/>
    <w:rsid w:val="006D66DC"/>
    <w:rsid w:val="006E2F36"/>
    <w:rsid w:val="00741F2D"/>
    <w:rsid w:val="00782DE9"/>
    <w:rsid w:val="00793326"/>
    <w:rsid w:val="007A1B40"/>
    <w:rsid w:val="007E5120"/>
    <w:rsid w:val="007F16BD"/>
    <w:rsid w:val="00810751"/>
    <w:rsid w:val="00860A6B"/>
    <w:rsid w:val="008A0D27"/>
    <w:rsid w:val="008B34E7"/>
    <w:rsid w:val="008F3D20"/>
    <w:rsid w:val="008F575F"/>
    <w:rsid w:val="009224E9"/>
    <w:rsid w:val="009226BC"/>
    <w:rsid w:val="00933041"/>
    <w:rsid w:val="009D304F"/>
    <w:rsid w:val="009E7AC0"/>
    <w:rsid w:val="00A24867"/>
    <w:rsid w:val="00A37C1B"/>
    <w:rsid w:val="00A91A78"/>
    <w:rsid w:val="00A937C4"/>
    <w:rsid w:val="00AF138E"/>
    <w:rsid w:val="00B05CD8"/>
    <w:rsid w:val="00B14786"/>
    <w:rsid w:val="00B66741"/>
    <w:rsid w:val="00B911FB"/>
    <w:rsid w:val="00BA4D26"/>
    <w:rsid w:val="00C24AAC"/>
    <w:rsid w:val="00C969C0"/>
    <w:rsid w:val="00CD5EB5"/>
    <w:rsid w:val="00D00C8B"/>
    <w:rsid w:val="00D119C9"/>
    <w:rsid w:val="00D442D0"/>
    <w:rsid w:val="00D53CE6"/>
    <w:rsid w:val="00D85B0B"/>
    <w:rsid w:val="00DA2643"/>
    <w:rsid w:val="00DA6194"/>
    <w:rsid w:val="00E14075"/>
    <w:rsid w:val="00E76A1E"/>
    <w:rsid w:val="00E86043"/>
    <w:rsid w:val="00EA6367"/>
    <w:rsid w:val="00EB2B89"/>
    <w:rsid w:val="00F0297F"/>
    <w:rsid w:val="00F42DAF"/>
    <w:rsid w:val="00F65891"/>
    <w:rsid w:val="00FC21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A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2643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9226BC"/>
    <w:rPr>
      <w:color w:val="0000FF"/>
      <w:u w:val="single"/>
    </w:rPr>
  </w:style>
  <w:style w:type="paragraph" w:styleId="Bezodstpw">
    <w:name w:val="No Spacing"/>
    <w:uiPriority w:val="1"/>
    <w:qFormat/>
    <w:rsid w:val="009224E9"/>
    <w:pPr>
      <w:spacing w:after="0" w:line="240" w:lineRule="auto"/>
    </w:pPr>
    <w:rPr>
      <w:rFonts w:eastAsiaTheme="minorEastAsia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26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36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nr.gov.pl/pl/article/791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tg4ytmojrgmyd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</Pages>
  <Words>671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Komputer</dc:creator>
  <cp:lastModifiedBy>Nieruchomości</cp:lastModifiedBy>
  <cp:revision>34</cp:revision>
  <cp:lastPrinted>2023-04-07T07:12:00Z</cp:lastPrinted>
  <dcterms:created xsi:type="dcterms:W3CDTF">2021-04-29T10:43:00Z</dcterms:created>
  <dcterms:modified xsi:type="dcterms:W3CDTF">2023-04-07T08:07:00Z</dcterms:modified>
</cp:coreProperties>
</file>