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03402C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</w:p>
          <w:p w:rsidR="00A77B3E" w:rsidRDefault="00A77B3E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</w:p>
        </w:tc>
      </w:tr>
    </w:tbl>
    <w:p w:rsidR="00A77B3E" w:rsidRDefault="00A77B3E"/>
    <w:p w:rsidR="00A77B3E" w:rsidRPr="00C91112" w:rsidRDefault="0099326A">
      <w:pPr>
        <w:jc w:val="center"/>
        <w:rPr>
          <w:b/>
          <w:caps/>
        </w:rPr>
      </w:pPr>
      <w:r w:rsidRPr="00C91112">
        <w:rPr>
          <w:b/>
          <w:caps/>
        </w:rPr>
        <w:t>Zarządzenie</w:t>
      </w:r>
      <w:r w:rsidRPr="00C91112">
        <w:rPr>
          <w:rFonts w:eastAsia="Agency FB"/>
          <w:b/>
          <w:caps/>
        </w:rPr>
        <w:t xml:space="preserve"> Nr 36/2023</w:t>
      </w:r>
      <w:r w:rsidRPr="00C91112">
        <w:rPr>
          <w:rFonts w:eastAsia="Agency FB"/>
          <w:b/>
          <w:caps/>
        </w:rPr>
        <w:br/>
      </w:r>
      <w:r w:rsidRPr="00C91112">
        <w:rPr>
          <w:b/>
          <w:caps/>
        </w:rPr>
        <w:t>Burmistrza Barwic</w:t>
      </w:r>
    </w:p>
    <w:p w:rsidR="00A77B3E" w:rsidRDefault="0099326A">
      <w:pPr>
        <w:spacing w:before="280" w:after="280"/>
        <w:jc w:val="center"/>
        <w:rPr>
          <w:b/>
          <w:caps/>
        </w:rPr>
      </w:pPr>
      <w:r>
        <w:t>z dnia 24 marca 2023 r.</w:t>
      </w:r>
    </w:p>
    <w:p w:rsidR="00A77B3E" w:rsidRDefault="0099326A">
      <w:pPr>
        <w:keepNext/>
        <w:spacing w:after="480"/>
        <w:jc w:val="center"/>
      </w:pPr>
      <w:bookmarkStart w:id="0" w:name="_GoBack"/>
      <w:bookmarkEnd w:id="0"/>
      <w:r>
        <w:rPr>
          <w:b/>
        </w:rPr>
        <w:t>w  sprawie zmiany Zarządzenia Nr 450/2022 Burmistrza Barwic z dnia 7 grudnia 2022 roku</w:t>
      </w:r>
    </w:p>
    <w:p w:rsidR="00A77B3E" w:rsidRDefault="0099326A">
      <w:pPr>
        <w:keepLines/>
        <w:spacing w:before="120" w:after="120"/>
        <w:ind w:firstLine="227"/>
      </w:pPr>
      <w:r>
        <w:t>Na podstawie art. 30 ust. 2 pkt. 3 ustawy z dnia 8 marca 1990 r. o samorządzie gminnym (</w:t>
      </w:r>
      <w:proofErr w:type="spellStart"/>
      <w:r>
        <w:t>t.j</w:t>
      </w:r>
      <w:proofErr w:type="spellEnd"/>
      <w:r>
        <w:t xml:space="preserve">. Dz. U. z 2023 r. poz. 40) art. 35 ust. 1 i 2,art. 37 ustawy z dnia 21 sierpnia 1997 r. o gospodarce nieruchomościami (Dz. U. z 2023 r. poz. 344) Burmistrz  </w:t>
      </w:r>
      <w:r w:rsidR="00F71543">
        <w:t>Barwic zarządza co następuje :</w:t>
      </w:r>
    </w:p>
    <w:p w:rsidR="00A77B3E" w:rsidRDefault="0099326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</w:t>
      </w:r>
      <w:r w:rsidR="00637584">
        <w:t xml:space="preserve"> </w:t>
      </w:r>
      <w:r>
        <w:t>W zarządzeniu Nr 450/2022 Burmistrza Barwic z dnia 7 grudnia 2022 r. w sprawie przeznaczenia nieruchomości do dzierżawy wprowadza się następujące zmiany:</w:t>
      </w:r>
    </w:p>
    <w:p w:rsidR="003F3048" w:rsidRDefault="0099326A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 w:rsidR="003F3048">
        <w:rPr>
          <w:color w:val="000000"/>
          <w:u w:color="000000"/>
        </w:rPr>
        <w:t xml:space="preserve">w załączniku nr 1 do </w:t>
      </w:r>
      <w:r>
        <w:rPr>
          <w:color w:val="000000"/>
          <w:u w:color="000000"/>
        </w:rPr>
        <w:t xml:space="preserve">zarządzenia skreśla się </w:t>
      </w:r>
      <w:r w:rsidR="003F3048">
        <w:rPr>
          <w:color w:val="000000"/>
          <w:u w:color="000000"/>
        </w:rPr>
        <w:t>wiersz oznaczony l.p. 54 oraz wiersz oznaczony l.p. 79.</w:t>
      </w:r>
    </w:p>
    <w:p w:rsidR="00A77B3E" w:rsidRDefault="0099326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Pozostała treść zarządzenia nie ulega zmianie.</w:t>
      </w:r>
    </w:p>
    <w:p w:rsidR="00A77B3E" w:rsidRDefault="0099326A" w:rsidP="00CD3A2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</w:t>
      </w:r>
      <w:r w:rsidR="00C51461">
        <w:rPr>
          <w:b/>
        </w:rPr>
        <w:t>3</w:t>
      </w:r>
      <w:r>
        <w:rPr>
          <w:b/>
        </w:rPr>
        <w:t>. </w:t>
      </w:r>
      <w:r>
        <w:rPr>
          <w:color w:val="000000"/>
          <w:u w:color="000000"/>
        </w:rPr>
        <w:t>Zarządzenie wchodzi w życie z dniem podjęcia.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gency FB">
    <w:altName w:val="Malgun Gothic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3402C"/>
    <w:rsid w:val="003F3048"/>
    <w:rsid w:val="00637584"/>
    <w:rsid w:val="0099326A"/>
    <w:rsid w:val="00A77B3E"/>
    <w:rsid w:val="00AC4AEF"/>
    <w:rsid w:val="00C51461"/>
    <w:rsid w:val="00C91112"/>
    <w:rsid w:val="00CA2A55"/>
    <w:rsid w:val="00CD3A24"/>
    <w:rsid w:val="00DF60A7"/>
    <w:rsid w:val="00F71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F30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F30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688</Characters>
  <Application>Microsoft Office Word</Application>
  <DocSecurity>0</DocSecurity>
  <Lines>5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36/2023 z dnia 24 marca 2023 r.</vt:lpstr>
      <vt:lpstr/>
    </vt:vector>
  </TitlesOfParts>
  <Company>Burmistrz Barwic</Company>
  <LinksUpToDate>false</LinksUpToDate>
  <CharactersWithSpaces>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36/2023 z dnia 24 marca 2023 r.</dc:title>
  <dc:subject>w  sprawie zmiany Zarządzenia Nr^450/2022 Burmistrza Barwic z^dnia 7^grudnia 2022^roku</dc:subject>
  <dc:creator>Nieruchomości</dc:creator>
  <cp:lastModifiedBy>Nieruchomości</cp:lastModifiedBy>
  <cp:revision>3</cp:revision>
  <cp:lastPrinted>2023-03-24T10:34:00Z</cp:lastPrinted>
  <dcterms:created xsi:type="dcterms:W3CDTF">2023-03-24T10:45:00Z</dcterms:created>
  <dcterms:modified xsi:type="dcterms:W3CDTF">2023-03-24T10:45:00Z</dcterms:modified>
  <cp:category>Akt prawny</cp:category>
</cp:coreProperties>
</file>